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447"/>
        <w:tblW w:w="3544" w:type="dxa"/>
        <w:tblLook w:val="04A0" w:firstRow="1" w:lastRow="0" w:firstColumn="1" w:lastColumn="0" w:noHBand="0" w:noVBand="1"/>
      </w:tblPr>
      <w:tblGrid>
        <w:gridCol w:w="1559"/>
        <w:gridCol w:w="992"/>
        <w:gridCol w:w="993"/>
      </w:tblGrid>
      <w:tr w:rsidR="00A86BCD" w:rsidTr="00AA7E01">
        <w:trPr>
          <w:trHeight w:val="558"/>
        </w:trPr>
        <w:tc>
          <w:tcPr>
            <w:tcW w:w="1559" w:type="dxa"/>
            <w:vAlign w:val="center"/>
          </w:tcPr>
          <w:p w:rsidR="00A86BCD" w:rsidRPr="006173EC" w:rsidRDefault="00A86BCD" w:rsidP="00AA7E01">
            <w:pPr>
              <w:pStyle w:val="ae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6173EC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役場確認</w:t>
            </w:r>
          </w:p>
        </w:tc>
        <w:tc>
          <w:tcPr>
            <w:tcW w:w="992" w:type="dxa"/>
            <w:vAlign w:val="center"/>
          </w:tcPr>
          <w:p w:rsidR="00A86BCD" w:rsidRDefault="00A86BCD" w:rsidP="00AA7E01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／</w:t>
            </w:r>
          </w:p>
        </w:tc>
        <w:tc>
          <w:tcPr>
            <w:tcW w:w="993" w:type="dxa"/>
            <w:vAlign w:val="center"/>
          </w:tcPr>
          <w:p w:rsidR="00A86BCD" w:rsidRDefault="00A86BCD" w:rsidP="00AA7E01">
            <w:pPr>
              <w:jc w:val="center"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</w:tr>
    </w:tbl>
    <w:p w:rsidR="00CE2069" w:rsidRPr="00CE2069" w:rsidRDefault="00CE2069" w:rsidP="00CE2069">
      <w:pPr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様式第１号（第４条関係</w:t>
      </w:r>
      <w:r w:rsidRPr="00CE2069">
        <w:rPr>
          <w:rFonts w:asciiTheme="minorEastAsia" w:hAnsiTheme="minorEastAsia" w:cs="Arial"/>
          <w:color w:val="000000"/>
          <w:sz w:val="24"/>
          <w:szCs w:val="24"/>
        </w:rPr>
        <w:t>）</w:t>
      </w:r>
    </w:p>
    <w:p w:rsidR="00CE2069" w:rsidRPr="00CE2069" w:rsidRDefault="00262B7F" w:rsidP="00CE2069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川俣町新型コロナウイルス感染症及び原油高騰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対策事業者支援給付金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支給申請書</w:t>
      </w:r>
    </w:p>
    <w:p w:rsidR="00CE2069" w:rsidRPr="00CE2069" w:rsidRDefault="00CE2069" w:rsidP="00CE2069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CE2069" w:rsidP="00CE2069">
      <w:pPr>
        <w:jc w:val="right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令和</w:t>
      </w:r>
      <w:r w:rsidR="00FC7177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="00F64B6E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年</w:t>
      </w:r>
      <w:r w:rsidRPr="00CE2069">
        <w:rPr>
          <w:rFonts w:asciiTheme="minorEastAsia" w:hAnsiTheme="minorEastAsia" w:cs="Arial" w:hint="eastAsia"/>
          <w:color w:val="FFFFFF" w:themeColor="background1"/>
          <w:sz w:val="24"/>
          <w:szCs w:val="24"/>
        </w:rPr>
        <w:t>〇〇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月</w:t>
      </w:r>
      <w:r w:rsidRPr="00CE2069">
        <w:rPr>
          <w:rFonts w:asciiTheme="minorEastAsia" w:hAnsiTheme="minorEastAsia" w:cs="Arial" w:hint="eastAsia"/>
          <w:color w:val="FFFFFF" w:themeColor="background1"/>
          <w:sz w:val="24"/>
          <w:szCs w:val="24"/>
        </w:rPr>
        <w:t>〇〇</w:t>
      </w: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日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川　俣　町　長</w:t>
      </w:r>
      <w:r w:rsidR="00DF4857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様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CE2069" w:rsidP="00CE2069">
      <w:pPr>
        <w:ind w:right="960" w:firstLineChars="1700" w:firstLine="408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申請者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住　所</w:t>
      </w:r>
    </w:p>
    <w:p w:rsidR="00CE2069" w:rsidRPr="00CE2069" w:rsidRDefault="00CE2069" w:rsidP="00CE2069">
      <w:pPr>
        <w:ind w:right="-2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氏　名　　　　　　　　　　　</w:t>
      </w:r>
      <w:r w:rsidR="0056045A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</w:t>
      </w:r>
      <w:r w:rsidRPr="0056045A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印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 xml:space="preserve">　　　　　　　　　　　　　　　　　　連絡先</w:t>
      </w:r>
    </w:p>
    <w:p w:rsidR="00CE2069" w:rsidRPr="00CE2069" w:rsidRDefault="00CE2069" w:rsidP="00CE2069">
      <w:pPr>
        <w:ind w:right="960"/>
        <w:rPr>
          <w:rFonts w:asciiTheme="minorEastAsia" w:hAnsiTheme="minorEastAsia" w:cs="Arial"/>
          <w:color w:val="000000"/>
          <w:sz w:val="24"/>
          <w:szCs w:val="24"/>
        </w:rPr>
      </w:pPr>
    </w:p>
    <w:p w:rsidR="00CE2069" w:rsidRPr="00CE2069" w:rsidRDefault="00CF1919" w:rsidP="00CE2069">
      <w:pPr>
        <w:ind w:firstLineChars="100" w:firstLine="240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川俣町新型コロナウイルス感染症及び原油高騰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対策事業者支援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給付金</w:t>
      </w:r>
      <w:r w:rsidR="00DA539F">
        <w:rPr>
          <w:rFonts w:asciiTheme="minorEastAsia" w:hAnsiTheme="minorEastAsia" w:cs="Arial" w:hint="eastAsia"/>
          <w:color w:val="000000"/>
          <w:sz w:val="24"/>
          <w:szCs w:val="24"/>
        </w:rPr>
        <w:t>交付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要綱第４条の規定により、次のとおり申請します。</w:t>
      </w:r>
    </w:p>
    <w:p w:rsidR="00CE2069" w:rsidRPr="00CE2069" w:rsidRDefault="00CE2069" w:rsidP="00CE2069">
      <w:pPr>
        <w:jc w:val="center"/>
        <w:rPr>
          <w:rFonts w:asciiTheme="minorEastAsia" w:hAnsiTheme="minorEastAsia" w:cs="Arial"/>
          <w:color w:val="000000"/>
          <w:sz w:val="24"/>
          <w:szCs w:val="24"/>
        </w:rPr>
      </w:pPr>
      <w:r w:rsidRPr="00CE2069">
        <w:rPr>
          <w:rFonts w:asciiTheme="minorEastAsia" w:hAnsiTheme="minorEastAsia" w:cs="Arial" w:hint="eastAsia"/>
          <w:color w:val="000000"/>
          <w:sz w:val="24"/>
          <w:szCs w:val="24"/>
        </w:rPr>
        <w:t>記</w:t>
      </w:r>
    </w:p>
    <w:p w:rsidR="00CE2069" w:rsidRPr="00CE2069" w:rsidRDefault="00DE6888" w:rsidP="00CE2069">
      <w:pPr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１　申請対象事業者</w:t>
      </w:r>
      <w:r w:rsidR="00CE2069" w:rsidRPr="00CE2069">
        <w:rPr>
          <w:rFonts w:asciiTheme="minorEastAsia" w:hAnsiTheme="minorEastAsia" w:cs="Arial" w:hint="eastAsia"/>
          <w:color w:val="000000"/>
          <w:sz w:val="24"/>
          <w:szCs w:val="24"/>
        </w:rPr>
        <w:t>及び従業員数</w:t>
      </w:r>
    </w:p>
    <w:tbl>
      <w:tblPr>
        <w:tblStyle w:val="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451"/>
        <w:gridCol w:w="1451"/>
        <w:gridCol w:w="1451"/>
        <w:gridCol w:w="1742"/>
      </w:tblGrid>
      <w:tr w:rsidR="00C56F3F" w:rsidRPr="00CE2069" w:rsidTr="00C408E6">
        <w:trPr>
          <w:trHeight w:val="437"/>
        </w:trPr>
        <w:tc>
          <w:tcPr>
            <w:tcW w:w="2551" w:type="dxa"/>
            <w:vAlign w:val="center"/>
          </w:tcPr>
          <w:p w:rsidR="00C56F3F" w:rsidRPr="00CE2069" w:rsidRDefault="00C56F3F" w:rsidP="00C56F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事業の種類</w:t>
            </w:r>
          </w:p>
        </w:tc>
        <w:tc>
          <w:tcPr>
            <w:tcW w:w="6095" w:type="dxa"/>
            <w:gridSpan w:val="4"/>
            <w:vAlign w:val="center"/>
          </w:tcPr>
          <w:p w:rsidR="00C56F3F" w:rsidRPr="00B575CC" w:rsidRDefault="00C56F3F" w:rsidP="00D909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2551" w:type="dxa"/>
          </w:tcPr>
          <w:p w:rsidR="00CE2069" w:rsidRPr="00CE2069" w:rsidRDefault="00E570DC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095" w:type="dxa"/>
            <w:gridSpan w:val="4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2551" w:type="dxa"/>
          </w:tcPr>
          <w:p w:rsidR="00CE2069" w:rsidRPr="00CE2069" w:rsidRDefault="00E570DC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の住所</w:t>
            </w:r>
          </w:p>
        </w:tc>
        <w:tc>
          <w:tcPr>
            <w:tcW w:w="6095" w:type="dxa"/>
            <w:gridSpan w:val="4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705" w:rsidRPr="00CE2069" w:rsidTr="00924EF8">
        <w:trPr>
          <w:trHeight w:val="345"/>
        </w:trPr>
        <w:tc>
          <w:tcPr>
            <w:tcW w:w="2551" w:type="dxa"/>
            <w:vAlign w:val="center"/>
          </w:tcPr>
          <w:p w:rsidR="00DB6705" w:rsidRPr="00CE2069" w:rsidRDefault="00DB6705" w:rsidP="00E57B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1451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事業主</w:t>
            </w:r>
          </w:p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１　人</w:t>
            </w:r>
          </w:p>
        </w:tc>
        <w:tc>
          <w:tcPr>
            <w:tcW w:w="1451" w:type="dxa"/>
            <w:vAlign w:val="center"/>
          </w:tcPr>
          <w:p w:rsidR="00DB6705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専従者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　　</w:t>
            </w:r>
          </w:p>
        </w:tc>
        <w:tc>
          <w:tcPr>
            <w:tcW w:w="1451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正社員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742" w:type="dxa"/>
            <w:vAlign w:val="center"/>
          </w:tcPr>
          <w:p w:rsidR="00DB6705" w:rsidRDefault="00DB6705" w:rsidP="00DB67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  <w:p w:rsidR="00DB6705" w:rsidRPr="00EA1F40" w:rsidRDefault="00DB6705" w:rsidP="00DB67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</w:tr>
    </w:tbl>
    <w:p w:rsidR="00FC365C" w:rsidRPr="00924EF8" w:rsidRDefault="008979A5" w:rsidP="00924EF8">
      <w:pPr>
        <w:ind w:leftChars="200" w:left="660" w:hangingChars="100" w:hanging="240"/>
        <w:rPr>
          <w:rFonts w:ascii="Century" w:hAnsi="ＭＳ 明朝" w:cs="Arial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A4660">
        <w:rPr>
          <w:rFonts w:asciiTheme="minorEastAsia" w:hAnsiTheme="minorEastAsia" w:hint="eastAsia"/>
          <w:sz w:val="24"/>
          <w:szCs w:val="24"/>
        </w:rPr>
        <w:t xml:space="preserve">　</w:t>
      </w:r>
      <w:r w:rsidR="00DA539F">
        <w:rPr>
          <w:rFonts w:asciiTheme="minorEastAsia" w:hAnsiTheme="minorEastAsia" w:hint="eastAsia"/>
          <w:sz w:val="24"/>
          <w:szCs w:val="24"/>
        </w:rPr>
        <w:t>川俣町商工会</w:t>
      </w:r>
      <w:r w:rsidR="008C6418">
        <w:rPr>
          <w:rFonts w:asciiTheme="minorEastAsia" w:hAnsiTheme="minorEastAsia" w:hint="eastAsia"/>
          <w:sz w:val="24"/>
          <w:szCs w:val="24"/>
        </w:rPr>
        <w:t>に</w:t>
      </w:r>
      <w:r w:rsidR="00DA539F">
        <w:rPr>
          <w:rFonts w:asciiTheme="minorEastAsia" w:hAnsiTheme="minorEastAsia" w:hint="eastAsia"/>
          <w:sz w:val="24"/>
          <w:szCs w:val="24"/>
        </w:rPr>
        <w:t>よる確認</w:t>
      </w:r>
      <w:r w:rsidR="00860DAD">
        <w:rPr>
          <w:rFonts w:asciiTheme="minorEastAsia" w:hAnsiTheme="minorEastAsia" w:hint="eastAsia"/>
          <w:sz w:val="24"/>
          <w:szCs w:val="24"/>
        </w:rPr>
        <w:t>（裏面）</w:t>
      </w:r>
      <w:r w:rsidR="00DA539F">
        <w:rPr>
          <w:rFonts w:asciiTheme="minorEastAsia" w:hAnsiTheme="minorEastAsia" w:hint="eastAsia"/>
          <w:sz w:val="24"/>
          <w:szCs w:val="24"/>
        </w:rPr>
        <w:t>を受け</w:t>
      </w:r>
      <w:r w:rsidR="008C6418">
        <w:rPr>
          <w:rFonts w:asciiTheme="minorEastAsia" w:hAnsiTheme="minorEastAsia" w:hint="eastAsia"/>
          <w:sz w:val="24"/>
          <w:szCs w:val="24"/>
        </w:rPr>
        <w:t>ること</w:t>
      </w:r>
      <w:r w:rsidR="00CE2069" w:rsidRPr="00CE2069">
        <w:rPr>
          <w:rFonts w:asciiTheme="minorEastAsia" w:hAnsiTheme="minorEastAsia" w:hint="eastAsia"/>
          <w:sz w:val="24"/>
          <w:szCs w:val="24"/>
        </w:rPr>
        <w:t>。</w:t>
      </w:r>
      <w:r w:rsidR="008C6418">
        <w:rPr>
          <w:rFonts w:asciiTheme="minorEastAsia" w:hAnsiTheme="minorEastAsia" w:hint="eastAsia"/>
          <w:sz w:val="24"/>
          <w:szCs w:val="24"/>
        </w:rPr>
        <w:t>なお</w:t>
      </w:r>
      <w:r w:rsidR="00567193">
        <w:rPr>
          <w:rFonts w:asciiTheme="minorEastAsia" w:hAnsiTheme="minorEastAsia" w:hint="eastAsia"/>
          <w:sz w:val="24"/>
          <w:szCs w:val="24"/>
        </w:rPr>
        <w:t>、</w:t>
      </w:r>
      <w:r w:rsidR="00D9093C" w:rsidRPr="00D9093C">
        <w:rPr>
          <w:rFonts w:ascii="Century" w:hAnsi="ＭＳ 明朝" w:cs="Arial" w:hint="eastAsia"/>
          <w:sz w:val="24"/>
          <w:szCs w:val="24"/>
        </w:rPr>
        <w:t>事業者支援給付金</w:t>
      </w:r>
      <w:r w:rsidR="008C6418">
        <w:rPr>
          <w:rFonts w:ascii="Century" w:hAnsi="ＭＳ 明朝" w:cs="Arial" w:hint="eastAsia"/>
          <w:sz w:val="24"/>
          <w:szCs w:val="24"/>
        </w:rPr>
        <w:t>第３弾</w:t>
      </w:r>
      <w:r w:rsidR="00D9093C" w:rsidRPr="00B575CC">
        <w:rPr>
          <w:rFonts w:ascii="Century" w:hAnsi="ＭＳ 明朝" w:cs="Arial" w:hint="eastAsia"/>
          <w:sz w:val="24"/>
          <w:szCs w:val="24"/>
        </w:rPr>
        <w:t>の</w:t>
      </w:r>
      <w:r w:rsidR="008C6418">
        <w:rPr>
          <w:rFonts w:ascii="Century" w:hAnsi="ＭＳ 明朝" w:cs="Arial" w:hint="eastAsia"/>
          <w:sz w:val="24"/>
          <w:szCs w:val="24"/>
        </w:rPr>
        <w:t>際に川俣町商工会による</w:t>
      </w:r>
      <w:r w:rsidR="00D9093C">
        <w:rPr>
          <w:rFonts w:ascii="Century" w:hAnsi="ＭＳ 明朝" w:cs="Arial" w:hint="eastAsia"/>
          <w:sz w:val="24"/>
          <w:szCs w:val="24"/>
        </w:rPr>
        <w:t>確認を</w:t>
      </w:r>
      <w:r w:rsidR="00C408E6">
        <w:rPr>
          <w:rFonts w:ascii="Century" w:hAnsi="ＭＳ 明朝" w:cs="Arial" w:hint="eastAsia"/>
          <w:sz w:val="24"/>
          <w:szCs w:val="24"/>
        </w:rPr>
        <w:t>受けている場合は</w:t>
      </w:r>
      <w:r w:rsidR="00D9093C" w:rsidRPr="00B575CC">
        <w:rPr>
          <w:rFonts w:ascii="Century" w:hAnsi="ＭＳ 明朝" w:cs="Arial" w:hint="eastAsia"/>
          <w:sz w:val="24"/>
          <w:szCs w:val="24"/>
        </w:rPr>
        <w:t>省略することができる。</w:t>
      </w:r>
    </w:p>
    <w:p w:rsidR="00924EF8" w:rsidRDefault="00924EF8" w:rsidP="00CE2069">
      <w:pPr>
        <w:rPr>
          <w:rFonts w:asciiTheme="minorEastAsia" w:hAnsiTheme="minorEastAsia"/>
          <w:sz w:val="24"/>
          <w:szCs w:val="24"/>
        </w:rPr>
      </w:pPr>
    </w:p>
    <w:p w:rsidR="00CE2069" w:rsidRPr="00CE2069" w:rsidRDefault="00CE2069" w:rsidP="00CE2069">
      <w:pPr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２　売上減少率</w:t>
      </w:r>
    </w:p>
    <w:tbl>
      <w:tblPr>
        <w:tblStyle w:val="1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2835"/>
        <w:gridCol w:w="3260"/>
      </w:tblGrid>
      <w:tr w:rsidR="00CE2069" w:rsidRPr="00CE2069" w:rsidTr="00C408E6">
        <w:tc>
          <w:tcPr>
            <w:tcW w:w="5386" w:type="dxa"/>
            <w:gridSpan w:val="2"/>
          </w:tcPr>
          <w:p w:rsidR="00CE2069" w:rsidRDefault="00A40760" w:rsidP="006F0E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基準額</w:t>
            </w:r>
            <w:r w:rsidR="00CE2069" w:rsidRPr="00CE2069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（　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H31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E235B">
              <w:rPr>
                <w:rFonts w:asciiTheme="minorEastAsia" w:hAnsiTheme="minorEastAsia" w:hint="eastAsia"/>
                <w:sz w:val="24"/>
                <w:szCs w:val="24"/>
              </w:rPr>
              <w:t>R2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E235B">
              <w:rPr>
                <w:rFonts w:asciiTheme="minorEastAsia" w:hAnsiTheme="minorEastAsia" w:hint="eastAsia"/>
                <w:sz w:val="24"/>
                <w:szCs w:val="24"/>
              </w:rPr>
              <w:t>R3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F64B6E" w:rsidRPr="00CE2069" w:rsidRDefault="006F0E93" w:rsidP="00385B33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B052D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52D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52D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52D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="00323793">
              <w:rPr>
                <w:rFonts w:asciiTheme="minorEastAsia" w:hAnsiTheme="minorEastAsia" w:hint="eastAsia"/>
                <w:sz w:val="24"/>
                <w:szCs w:val="24"/>
              </w:rPr>
              <w:t>※２</w:t>
            </w:r>
          </w:p>
        </w:tc>
        <w:tc>
          <w:tcPr>
            <w:tcW w:w="3260" w:type="dxa"/>
            <w:vAlign w:val="center"/>
          </w:tcPr>
          <w:p w:rsidR="00CE2069" w:rsidRPr="00CE2069" w:rsidRDefault="00CE2069" w:rsidP="0004643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E2069" w:rsidRPr="00CE2069" w:rsidTr="00C408E6">
        <w:tc>
          <w:tcPr>
            <w:tcW w:w="5386" w:type="dxa"/>
            <w:gridSpan w:val="2"/>
          </w:tcPr>
          <w:p w:rsidR="00CE2069" w:rsidRPr="00CE2069" w:rsidRDefault="00CE2069" w:rsidP="006F0E9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本年</w:t>
            </w:r>
            <w:r w:rsidR="00856BD7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（</w:t>
            </w:r>
            <w:r w:rsidR="00BE1E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2月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0D5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0D5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0D5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385B3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F0E93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="00323793">
              <w:rPr>
                <w:rFonts w:asciiTheme="minorEastAsia" w:hAnsiTheme="minorEastAsia" w:hint="eastAsia"/>
                <w:sz w:val="24"/>
                <w:szCs w:val="24"/>
              </w:rPr>
              <w:t>※２</w:t>
            </w:r>
          </w:p>
        </w:tc>
        <w:tc>
          <w:tcPr>
            <w:tcW w:w="3260" w:type="dxa"/>
          </w:tcPr>
          <w:p w:rsidR="00CE2069" w:rsidRPr="00CE2069" w:rsidRDefault="00CE2069" w:rsidP="001206E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E2069" w:rsidRPr="00CE2069" w:rsidTr="00C408E6">
        <w:tc>
          <w:tcPr>
            <w:tcW w:w="2551" w:type="dxa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減少額Ｃ（Ａ－Ｂ）</w:t>
            </w:r>
          </w:p>
        </w:tc>
        <w:tc>
          <w:tcPr>
            <w:tcW w:w="6095" w:type="dxa"/>
            <w:gridSpan w:val="2"/>
          </w:tcPr>
          <w:p w:rsidR="00CE2069" w:rsidRPr="00CE2069" w:rsidRDefault="00CE2069" w:rsidP="00747E4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CE2069" w:rsidRPr="00CE2069" w:rsidTr="00C408E6">
        <w:tc>
          <w:tcPr>
            <w:tcW w:w="2551" w:type="dxa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減少率（Ｃ／Ａ×100）</w:t>
            </w:r>
          </w:p>
        </w:tc>
        <w:tc>
          <w:tcPr>
            <w:tcW w:w="6095" w:type="dxa"/>
            <w:gridSpan w:val="2"/>
          </w:tcPr>
          <w:p w:rsidR="00CE2069" w:rsidRPr="00CE2069" w:rsidRDefault="00CE2069" w:rsidP="00747E4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％</w:t>
            </w:r>
          </w:p>
        </w:tc>
      </w:tr>
    </w:tbl>
    <w:p w:rsidR="00C408E6" w:rsidRPr="003F3DF3" w:rsidRDefault="00CE2069" w:rsidP="00924EF8">
      <w:pPr>
        <w:ind w:left="708" w:rightChars="-68" w:right="-143" w:hangingChars="295" w:hanging="708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　　※</w:t>
      </w:r>
      <w:r w:rsidR="00323793">
        <w:rPr>
          <w:rFonts w:asciiTheme="minorEastAsia" w:hAnsiTheme="minorEastAsia" w:hint="eastAsia"/>
          <w:sz w:val="24"/>
          <w:szCs w:val="24"/>
        </w:rPr>
        <w:t>２</w:t>
      </w:r>
      <w:r w:rsidR="00860DAD">
        <w:rPr>
          <w:rFonts w:asciiTheme="minorEastAsia" w:hAnsiTheme="minorEastAsia" w:hint="eastAsia"/>
          <w:sz w:val="24"/>
          <w:szCs w:val="24"/>
        </w:rPr>
        <w:t xml:space="preserve">　</w:t>
      </w:r>
      <w:r w:rsidR="00FC7177">
        <w:rPr>
          <w:rFonts w:asciiTheme="minorEastAsia" w:hAnsiTheme="minorEastAsia" w:hint="eastAsia"/>
          <w:sz w:val="24"/>
          <w:szCs w:val="24"/>
        </w:rPr>
        <w:t>任意の期間</w:t>
      </w:r>
      <w:r w:rsidR="005B5889">
        <w:rPr>
          <w:rFonts w:asciiTheme="minorEastAsia" w:hAnsiTheme="minorEastAsia" w:hint="eastAsia"/>
          <w:sz w:val="24"/>
          <w:szCs w:val="24"/>
        </w:rPr>
        <w:t>に「○</w:t>
      </w:r>
      <w:r w:rsidR="00860DAD">
        <w:rPr>
          <w:rFonts w:asciiTheme="minorEastAsia" w:hAnsiTheme="minorEastAsia" w:hint="eastAsia"/>
          <w:sz w:val="24"/>
          <w:szCs w:val="24"/>
        </w:rPr>
        <w:t>」をつけてください</w:t>
      </w:r>
      <w:r w:rsidRPr="00CE2069">
        <w:rPr>
          <w:rFonts w:asciiTheme="minorEastAsia" w:hAnsiTheme="minorEastAsia" w:hint="eastAsia"/>
          <w:sz w:val="24"/>
          <w:szCs w:val="24"/>
        </w:rPr>
        <w:t>。</w:t>
      </w:r>
      <w:r w:rsidR="00A40760">
        <w:rPr>
          <w:rFonts w:asciiTheme="minorEastAsia" w:hAnsiTheme="minorEastAsia" w:hint="eastAsia"/>
          <w:sz w:val="24"/>
          <w:szCs w:val="24"/>
        </w:rPr>
        <w:t>なお、基準額と本年</w:t>
      </w:r>
      <w:r w:rsidR="004E7592">
        <w:rPr>
          <w:rFonts w:asciiTheme="minorEastAsia" w:hAnsiTheme="minorEastAsia" w:hint="eastAsia"/>
          <w:sz w:val="24"/>
          <w:szCs w:val="24"/>
        </w:rPr>
        <w:t>額</w:t>
      </w:r>
      <w:r w:rsidR="00A40760">
        <w:rPr>
          <w:rFonts w:asciiTheme="minorEastAsia" w:hAnsiTheme="minorEastAsia" w:hint="eastAsia"/>
          <w:sz w:val="24"/>
          <w:szCs w:val="24"/>
        </w:rPr>
        <w:t>を比較し、</w:t>
      </w:r>
      <w:r w:rsidR="00856BD7">
        <w:rPr>
          <w:rFonts w:asciiTheme="minorEastAsia" w:hAnsiTheme="minorEastAsia" w:hint="eastAsia"/>
          <w:sz w:val="24"/>
          <w:szCs w:val="24"/>
        </w:rPr>
        <w:t>基準額</w:t>
      </w:r>
      <w:r w:rsidR="004E7592">
        <w:rPr>
          <w:rFonts w:asciiTheme="minorEastAsia" w:hAnsiTheme="minorEastAsia" w:hint="eastAsia"/>
          <w:sz w:val="24"/>
          <w:szCs w:val="24"/>
        </w:rPr>
        <w:t>より１５％以上減少している</w:t>
      </w:r>
      <w:r w:rsidR="0019139D">
        <w:rPr>
          <w:rFonts w:asciiTheme="minorEastAsia" w:hAnsiTheme="minorEastAsia" w:hint="eastAsia"/>
          <w:sz w:val="24"/>
          <w:szCs w:val="24"/>
        </w:rPr>
        <w:t>場合のみ</w:t>
      </w:r>
      <w:r w:rsidR="003F3DF3">
        <w:rPr>
          <w:rFonts w:asciiTheme="minorEastAsia" w:hAnsiTheme="minorEastAsia" w:hint="eastAsia"/>
          <w:sz w:val="24"/>
          <w:szCs w:val="24"/>
        </w:rPr>
        <w:t>給付</w:t>
      </w:r>
      <w:r w:rsidR="00D9093C">
        <w:rPr>
          <w:rFonts w:asciiTheme="minorEastAsia" w:hAnsiTheme="minorEastAsia" w:hint="eastAsia"/>
          <w:sz w:val="24"/>
          <w:szCs w:val="24"/>
        </w:rPr>
        <w:t>対象となります。</w:t>
      </w:r>
    </w:p>
    <w:p w:rsidR="00924EF8" w:rsidRDefault="00924EF8" w:rsidP="00860DAD">
      <w:pPr>
        <w:rPr>
          <w:rFonts w:asciiTheme="minorEastAsia" w:hAnsiTheme="minorEastAsia"/>
          <w:sz w:val="24"/>
          <w:szCs w:val="24"/>
        </w:rPr>
      </w:pPr>
    </w:p>
    <w:p w:rsidR="00323793" w:rsidRPr="00860DAD" w:rsidRDefault="00CE2069" w:rsidP="00860DAD">
      <w:pPr>
        <w:rPr>
          <w:rFonts w:asciiTheme="minorEastAsia" w:hAnsiTheme="minorEastAsia"/>
          <w:sz w:val="24"/>
          <w:szCs w:val="24"/>
        </w:rPr>
      </w:pPr>
      <w:r w:rsidRPr="00860DAD">
        <w:rPr>
          <w:rFonts w:asciiTheme="minorEastAsia" w:hAnsiTheme="minorEastAsia" w:hint="eastAsia"/>
          <w:sz w:val="24"/>
          <w:szCs w:val="24"/>
        </w:rPr>
        <w:t>３　支給申請額</w:t>
      </w:r>
      <w:r w:rsidR="00385B33">
        <w:rPr>
          <w:rFonts w:asciiTheme="minorEastAsia" w:hAnsiTheme="minorEastAsia" w:hint="eastAsia"/>
          <w:sz w:val="24"/>
          <w:szCs w:val="24"/>
        </w:rPr>
        <w:t>（該当の申請欄</w:t>
      </w:r>
      <w:r w:rsidR="00860DAD" w:rsidRPr="00860DAD">
        <w:rPr>
          <w:rFonts w:asciiTheme="minorEastAsia" w:hAnsiTheme="minorEastAsia" w:hint="eastAsia"/>
          <w:sz w:val="24"/>
          <w:szCs w:val="24"/>
        </w:rPr>
        <w:t>を記入してください</w:t>
      </w:r>
      <w:r w:rsidR="00827D18">
        <w:rPr>
          <w:rFonts w:asciiTheme="minorEastAsia" w:hAnsiTheme="minorEastAsia" w:hint="eastAsia"/>
          <w:sz w:val="24"/>
          <w:szCs w:val="24"/>
        </w:rPr>
        <w:t>。</w:t>
      </w:r>
      <w:r w:rsidR="00860DAD" w:rsidRPr="00860DAD">
        <w:rPr>
          <w:rFonts w:asciiTheme="minorEastAsia" w:hAnsiTheme="minorEastAsia"/>
          <w:sz w:val="24"/>
          <w:szCs w:val="24"/>
        </w:rPr>
        <w:t>）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2410"/>
        <w:gridCol w:w="2544"/>
      </w:tblGrid>
      <w:tr w:rsidR="00323793" w:rsidRPr="00CE2069" w:rsidTr="00EA6EFE">
        <w:tc>
          <w:tcPr>
            <w:tcW w:w="3685" w:type="dxa"/>
            <w:gridSpan w:val="2"/>
            <w:vAlign w:val="center"/>
          </w:tcPr>
          <w:p w:rsidR="00323793" w:rsidRDefault="00323793" w:rsidP="00323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従業員数（基本額）</w:t>
            </w:r>
          </w:p>
        </w:tc>
        <w:tc>
          <w:tcPr>
            <w:tcW w:w="2410" w:type="dxa"/>
            <w:vAlign w:val="center"/>
          </w:tcPr>
          <w:p w:rsidR="00323793" w:rsidRPr="00CE2069" w:rsidRDefault="00323793" w:rsidP="00B758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□1～10人（20万円）</w:t>
            </w:r>
          </w:p>
        </w:tc>
        <w:tc>
          <w:tcPr>
            <w:tcW w:w="2544" w:type="dxa"/>
            <w:vAlign w:val="center"/>
          </w:tcPr>
          <w:p w:rsidR="00323793" w:rsidRPr="00CE2069" w:rsidRDefault="00323793" w:rsidP="00B758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□11～20人（30万</w:t>
            </w:r>
            <w:r w:rsidR="003E3BF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23793" w:rsidRPr="00CE2069" w:rsidTr="000B2288">
        <w:trPr>
          <w:trHeight w:val="435"/>
        </w:trPr>
        <w:tc>
          <w:tcPr>
            <w:tcW w:w="1417" w:type="dxa"/>
            <w:vMerge w:val="restart"/>
            <w:vAlign w:val="center"/>
          </w:tcPr>
          <w:p w:rsidR="000B2288" w:rsidRDefault="00323793" w:rsidP="000B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加算</w:t>
            </w:r>
            <w:r w:rsidR="00F93388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 w:rsidR="000B228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0B2288" w:rsidRPr="00CE2069" w:rsidRDefault="000B2288" w:rsidP="000B2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※３</w:t>
            </w:r>
          </w:p>
        </w:tc>
        <w:tc>
          <w:tcPr>
            <w:tcW w:w="2268" w:type="dxa"/>
          </w:tcPr>
          <w:p w:rsidR="00323793" w:rsidRDefault="00EA6EFE" w:rsidP="003237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  <w:r w:rsidR="00323793">
              <w:rPr>
                <w:rFonts w:asciiTheme="minorEastAsia" w:hAnsiTheme="minorEastAsia" w:hint="eastAsia"/>
                <w:sz w:val="24"/>
                <w:szCs w:val="24"/>
              </w:rPr>
              <w:t>アの所有台数</w:t>
            </w:r>
          </w:p>
        </w:tc>
        <w:tc>
          <w:tcPr>
            <w:tcW w:w="4954" w:type="dxa"/>
            <w:gridSpan w:val="2"/>
            <w:vAlign w:val="center"/>
          </w:tcPr>
          <w:p w:rsidR="00323793" w:rsidRPr="00CE2069" w:rsidRDefault="003E3BF9" w:rsidP="003E3BF9">
            <w:pPr>
              <w:wordWrap w:val="0"/>
              <w:ind w:right="-1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  <w:r w:rsidR="00323793">
              <w:rPr>
                <w:rFonts w:asciiTheme="minorEastAsia" w:hAnsiTheme="minorEastAsia" w:hint="eastAsia"/>
                <w:sz w:val="24"/>
                <w:szCs w:val="24"/>
              </w:rPr>
              <w:t>台×1万円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＝（　　　</w:t>
            </w:r>
            <w:r w:rsidR="00F933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万円）</w:t>
            </w:r>
          </w:p>
        </w:tc>
      </w:tr>
      <w:tr w:rsidR="00323793" w:rsidRPr="00CE2069" w:rsidTr="000B2288">
        <w:trPr>
          <w:trHeight w:val="421"/>
        </w:trPr>
        <w:tc>
          <w:tcPr>
            <w:tcW w:w="1417" w:type="dxa"/>
            <w:vMerge/>
            <w:vAlign w:val="center"/>
          </w:tcPr>
          <w:p w:rsidR="00323793" w:rsidRPr="00CE2069" w:rsidRDefault="00323793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793" w:rsidRDefault="00323793" w:rsidP="003E3B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区分イの所有台数</w:t>
            </w:r>
          </w:p>
        </w:tc>
        <w:tc>
          <w:tcPr>
            <w:tcW w:w="4954" w:type="dxa"/>
            <w:gridSpan w:val="2"/>
            <w:vAlign w:val="center"/>
          </w:tcPr>
          <w:p w:rsidR="00323793" w:rsidRPr="00CE2069" w:rsidRDefault="003E3BF9" w:rsidP="003E3BF9">
            <w:pPr>
              <w:ind w:right="-1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  <w:r w:rsidR="00323793">
              <w:rPr>
                <w:rFonts w:asciiTheme="minorEastAsia" w:hAnsiTheme="minorEastAsia" w:hint="eastAsia"/>
                <w:sz w:val="24"/>
                <w:szCs w:val="24"/>
              </w:rPr>
              <w:t>台×5万円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＝（　</w:t>
            </w:r>
            <w:r w:rsidR="00F9338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万円）</w:t>
            </w:r>
          </w:p>
        </w:tc>
      </w:tr>
      <w:tr w:rsidR="00323793" w:rsidRPr="00CE2069" w:rsidTr="00EA6EFE">
        <w:trPr>
          <w:trHeight w:val="449"/>
        </w:trPr>
        <w:tc>
          <w:tcPr>
            <w:tcW w:w="3685" w:type="dxa"/>
            <w:gridSpan w:val="2"/>
            <w:vAlign w:val="center"/>
          </w:tcPr>
          <w:p w:rsidR="00323793" w:rsidRDefault="003E3BF9" w:rsidP="003237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F93388">
              <w:rPr>
                <w:rFonts w:asciiTheme="minorEastAsia" w:hAnsiTheme="minorEastAsia" w:hint="eastAsia"/>
                <w:sz w:val="24"/>
                <w:szCs w:val="24"/>
              </w:rPr>
              <w:t>（基本額＋加算額）</w:t>
            </w:r>
            <w:r w:rsidR="000B2288">
              <w:rPr>
                <w:rFonts w:asciiTheme="minorEastAsia" w:hAnsiTheme="minorEastAsia" w:hint="eastAsia"/>
                <w:sz w:val="24"/>
                <w:szCs w:val="24"/>
              </w:rPr>
              <w:t>※４</w:t>
            </w:r>
          </w:p>
        </w:tc>
        <w:tc>
          <w:tcPr>
            <w:tcW w:w="4954" w:type="dxa"/>
            <w:gridSpan w:val="2"/>
            <w:vAlign w:val="center"/>
          </w:tcPr>
          <w:p w:rsidR="00323793" w:rsidRDefault="00323793" w:rsidP="00EA6EF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323793" w:rsidRDefault="000B2288" w:rsidP="00EA058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※３</w:t>
      </w:r>
      <w:r w:rsidR="00EA058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車両区分表（裏面）参照</w:t>
      </w:r>
    </w:p>
    <w:p w:rsidR="000B2288" w:rsidRDefault="000B2288" w:rsidP="00CE2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※４　従業員数1～10人＝最大40万円、11～20人＝最大60万円</w:t>
      </w:r>
    </w:p>
    <w:p w:rsidR="00CE2069" w:rsidRPr="00CE2069" w:rsidRDefault="007D4AE1" w:rsidP="00CE2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CE2069" w:rsidRPr="00CE2069">
        <w:rPr>
          <w:rFonts w:asciiTheme="minorEastAsia" w:hAnsiTheme="minorEastAsia" w:hint="eastAsia"/>
          <w:sz w:val="24"/>
          <w:szCs w:val="24"/>
        </w:rPr>
        <w:t xml:space="preserve">　給付金の振込先口座</w:t>
      </w:r>
    </w:p>
    <w:tbl>
      <w:tblPr>
        <w:tblStyle w:val="1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930"/>
        <w:gridCol w:w="931"/>
        <w:gridCol w:w="930"/>
        <w:gridCol w:w="931"/>
        <w:gridCol w:w="930"/>
        <w:gridCol w:w="168"/>
        <w:gridCol w:w="763"/>
        <w:gridCol w:w="1221"/>
      </w:tblGrid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791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1984" w:type="dxa"/>
            <w:gridSpan w:val="2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791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支店コード</w:t>
            </w:r>
          </w:p>
        </w:tc>
        <w:tc>
          <w:tcPr>
            <w:tcW w:w="1984" w:type="dxa"/>
            <w:gridSpan w:val="2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6804" w:type="dxa"/>
            <w:gridSpan w:val="8"/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普通・当座（該当するものを〇で囲んでください</w:t>
            </w:r>
            <w:r w:rsidRPr="00CE2069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(左づめ)</w:t>
            </w:r>
          </w:p>
        </w:tc>
        <w:tc>
          <w:tcPr>
            <w:tcW w:w="930" w:type="dxa"/>
            <w:tcBorders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dotted" w:sz="4" w:space="0" w:color="auto"/>
              <w:right w:val="single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069" w:rsidRPr="00CE2069" w:rsidTr="00C408E6">
        <w:tc>
          <w:tcPr>
            <w:tcW w:w="1842" w:type="dxa"/>
          </w:tcPr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CE2069" w:rsidRPr="00CE2069" w:rsidRDefault="00CE2069" w:rsidP="00CE2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06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</w:tcPr>
          <w:p w:rsidR="00CE2069" w:rsidRPr="00CE2069" w:rsidRDefault="00CE2069" w:rsidP="00CE20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2069" w:rsidRPr="00CE2069" w:rsidRDefault="00CE2069" w:rsidP="00CE206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　　(注)ゆうちょ銀行の場合は、他金融機関からの振込の受取口座として利用する際の店名、店番、預金種目及び口座番号を記入してください。</w:t>
      </w:r>
    </w:p>
    <w:p w:rsidR="007D4AE1" w:rsidRDefault="007D4AE1" w:rsidP="00CE2069">
      <w:pPr>
        <w:rPr>
          <w:rFonts w:asciiTheme="minorEastAsia" w:hAnsiTheme="minorEastAsia"/>
          <w:sz w:val="24"/>
          <w:szCs w:val="24"/>
        </w:rPr>
      </w:pPr>
    </w:p>
    <w:p w:rsidR="00CE2069" w:rsidRPr="00CE2069" w:rsidRDefault="00CE2069" w:rsidP="00CE2069">
      <w:pPr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５　添付書類</w:t>
      </w:r>
    </w:p>
    <w:p w:rsidR="00BE1E3F" w:rsidRPr="00CE2069" w:rsidRDefault="00CE2069" w:rsidP="00FC365C">
      <w:pPr>
        <w:autoSpaceDE w:val="0"/>
        <w:autoSpaceDN w:val="0"/>
        <w:adjustRightInd w:val="0"/>
        <w:spacing w:line="480" w:lineRule="atLeast"/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□（１）従業員名簿、台帳、青色申告決算書（２頁）の写</w:t>
      </w:r>
      <w:r w:rsidR="001827F3">
        <w:rPr>
          <w:rFonts w:asciiTheme="minorEastAsia" w:hAnsiTheme="minorEastAsia" w:hint="eastAsia"/>
          <w:sz w:val="24"/>
          <w:szCs w:val="24"/>
        </w:rPr>
        <w:t>し</w:t>
      </w:r>
      <w:r w:rsidRPr="00CE2069">
        <w:rPr>
          <w:rFonts w:asciiTheme="minorEastAsia" w:hAnsiTheme="minorEastAsia" w:hint="eastAsia"/>
          <w:sz w:val="24"/>
          <w:szCs w:val="24"/>
        </w:rPr>
        <w:t>等、従業員数が確認できる書類</w:t>
      </w:r>
    </w:p>
    <w:p w:rsidR="00865335" w:rsidRPr="00865335" w:rsidRDefault="00865335" w:rsidP="00865335">
      <w:pPr>
        <w:autoSpaceDE w:val="0"/>
        <w:autoSpaceDN w:val="0"/>
        <w:adjustRightInd w:val="0"/>
        <w:spacing w:line="480" w:lineRule="atLeast"/>
        <w:ind w:leftChars="100" w:left="1170" w:hangingChars="400" w:hanging="960"/>
        <w:rPr>
          <w:rFonts w:asciiTheme="minorEastAsia" w:hAnsiTheme="minorEastAsia" w:hint="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</w:t>
      </w:r>
      <w:r>
        <w:rPr>
          <w:rFonts w:asciiTheme="minorEastAsia" w:hAnsiTheme="minorEastAsia" w:hint="eastAsia"/>
          <w:sz w:val="24"/>
          <w:szCs w:val="24"/>
        </w:rPr>
        <w:t>（２</w:t>
      </w:r>
      <w:r>
        <w:rPr>
          <w:rFonts w:asciiTheme="minorEastAsia" w:hAnsiTheme="minorEastAsia" w:hint="eastAsia"/>
          <w:sz w:val="24"/>
          <w:szCs w:val="24"/>
        </w:rPr>
        <w:t>）減価償却表、決算内訳書等、社用車の所有台数とそれぞれの車両種類が確認できる書類</w:t>
      </w:r>
    </w:p>
    <w:p w:rsidR="004F2C81" w:rsidRDefault="00CE2069" w:rsidP="00CE2069">
      <w:pPr>
        <w:autoSpaceDE w:val="0"/>
        <w:autoSpaceDN w:val="0"/>
        <w:adjustRightInd w:val="0"/>
        <w:spacing w:line="480" w:lineRule="atLeast"/>
        <w:ind w:leftChars="100" w:left="1170" w:hangingChars="400" w:hanging="960"/>
        <w:jc w:val="left"/>
        <w:rPr>
          <w:rFonts w:ascii="Century" w:hAnsi="ＭＳ 明朝" w:cs="Arial"/>
          <w:color w:val="000000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</w:t>
      </w:r>
      <w:r w:rsidR="00865335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（３</w:t>
      </w:r>
      <w:r w:rsidRPr="00CE2069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）試算表・損益計算書２か年分等、</w:t>
      </w:r>
      <w:r w:rsidRPr="00CE2069">
        <w:rPr>
          <w:rFonts w:ascii="Century" w:hAnsi="ＭＳ 明朝" w:cs="Arial" w:hint="eastAsia"/>
          <w:color w:val="000000"/>
          <w:sz w:val="24"/>
          <w:szCs w:val="24"/>
        </w:rPr>
        <w:t>令和</w:t>
      </w:r>
      <w:r w:rsidR="004F2C81">
        <w:rPr>
          <w:rFonts w:ascii="Century" w:hAnsi="ＭＳ 明朝" w:cs="Arial" w:hint="eastAsia"/>
          <w:color w:val="000000"/>
          <w:sz w:val="24"/>
          <w:szCs w:val="24"/>
        </w:rPr>
        <w:t>４</w:t>
      </w:r>
      <w:r w:rsidRPr="00CE2069">
        <w:rPr>
          <w:rFonts w:ascii="Century" w:hAnsi="ＭＳ 明朝" w:cs="Arial" w:hint="eastAsia"/>
          <w:color w:val="000000"/>
          <w:sz w:val="24"/>
          <w:szCs w:val="24"/>
        </w:rPr>
        <w:t>年</w:t>
      </w:r>
      <w:r w:rsidR="007135A3">
        <w:rPr>
          <w:rFonts w:ascii="Century" w:hAnsi="ＭＳ 明朝" w:cs="Arial" w:hint="eastAsia"/>
          <w:color w:val="000000"/>
          <w:sz w:val="24"/>
          <w:szCs w:val="24"/>
        </w:rPr>
        <w:t>２</w:t>
      </w:r>
      <w:r w:rsidRPr="00CE2069">
        <w:rPr>
          <w:rFonts w:ascii="Century" w:hAnsi="ＭＳ 明朝" w:cs="Arial" w:hint="eastAsia"/>
          <w:color w:val="000000"/>
          <w:sz w:val="24"/>
          <w:szCs w:val="24"/>
        </w:rPr>
        <w:t>月期から</w:t>
      </w:r>
      <w:r w:rsidR="00B575CC">
        <w:rPr>
          <w:rFonts w:ascii="Century" w:hAnsi="ＭＳ 明朝" w:cs="Arial" w:hint="eastAsia"/>
          <w:color w:val="000000"/>
          <w:sz w:val="24"/>
          <w:szCs w:val="24"/>
        </w:rPr>
        <w:t>令和</w:t>
      </w:r>
      <w:r w:rsidR="004F2C81">
        <w:rPr>
          <w:rFonts w:ascii="Century" w:hAnsi="ＭＳ 明朝" w:cs="Arial" w:hint="eastAsia"/>
          <w:color w:val="000000"/>
          <w:sz w:val="24"/>
          <w:szCs w:val="24"/>
        </w:rPr>
        <w:t>４</w:t>
      </w:r>
      <w:r w:rsidRPr="00CE2069">
        <w:rPr>
          <w:rFonts w:ascii="Century" w:hAnsi="ＭＳ 明朝" w:cs="Arial" w:hint="eastAsia"/>
          <w:color w:val="000000"/>
          <w:sz w:val="24"/>
          <w:szCs w:val="24"/>
        </w:rPr>
        <w:t>年</w:t>
      </w:r>
      <w:r w:rsidR="007135A3">
        <w:rPr>
          <w:rFonts w:ascii="Century" w:hAnsi="ＭＳ 明朝" w:cs="Arial" w:hint="eastAsia"/>
          <w:color w:val="000000"/>
          <w:sz w:val="24"/>
          <w:szCs w:val="24"/>
        </w:rPr>
        <w:t>５</w:t>
      </w:r>
      <w:r w:rsidR="004F2C81">
        <w:rPr>
          <w:rFonts w:ascii="Century" w:hAnsi="ＭＳ 明朝" w:cs="Arial" w:hint="eastAsia"/>
          <w:color w:val="000000"/>
          <w:sz w:val="24"/>
          <w:szCs w:val="24"/>
        </w:rPr>
        <w:t>月期までのうち一月でも月の売上額が基準額と比較して１５％以上減少していることが分かる書類</w:t>
      </w:r>
    </w:p>
    <w:p w:rsidR="00FC365C" w:rsidRPr="00865335" w:rsidRDefault="00CE2069" w:rsidP="00865335">
      <w:pPr>
        <w:autoSpaceDE w:val="0"/>
        <w:autoSpaceDN w:val="0"/>
        <w:adjustRightInd w:val="0"/>
        <w:spacing w:line="480" w:lineRule="atLeast"/>
        <w:ind w:leftChars="100" w:left="1170" w:hangingChars="400" w:hanging="960"/>
        <w:jc w:val="left"/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>□ □</w:t>
      </w:r>
      <w:r w:rsidR="00865335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（４</w:t>
      </w:r>
      <w:r w:rsidR="00802885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）完納</w:t>
      </w:r>
      <w:r w:rsidRPr="00CE2069">
        <w:rPr>
          <w:rFonts w:ascii="Century" w:eastAsia="ＭＳ 明朝" w:hAnsi="ＭＳ 明朝" w:cs="Arial" w:hint="eastAsia"/>
          <w:color w:val="000000"/>
          <w:kern w:val="0"/>
          <w:sz w:val="24"/>
          <w:szCs w:val="24"/>
        </w:rPr>
        <w:t>証明書（事業者の代表分に係るもの。ただし、法人の場合は法人分を含む。）</w:t>
      </w:r>
      <w:bookmarkStart w:id="0" w:name="_GoBack"/>
      <w:bookmarkEnd w:id="0"/>
    </w:p>
    <w:p w:rsidR="00776539" w:rsidRDefault="00CE2069" w:rsidP="001827F3">
      <w:pPr>
        <w:autoSpaceDE w:val="0"/>
        <w:autoSpaceDN w:val="0"/>
        <w:adjustRightInd w:val="0"/>
        <w:spacing w:line="480" w:lineRule="atLeast"/>
        <w:ind w:leftChars="100" w:left="117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□ </w:t>
      </w:r>
      <w:r w:rsidR="00BE1E3F">
        <w:rPr>
          <w:rFonts w:asciiTheme="minorEastAsia" w:hAnsiTheme="minorEastAsia" w:hint="eastAsia"/>
          <w:sz w:val="24"/>
          <w:szCs w:val="24"/>
        </w:rPr>
        <w:t>□（５</w:t>
      </w:r>
      <w:r w:rsidRPr="00CE2069">
        <w:rPr>
          <w:rFonts w:asciiTheme="minorEastAsia" w:hAnsiTheme="minorEastAsia" w:hint="eastAsia"/>
          <w:sz w:val="24"/>
          <w:szCs w:val="24"/>
        </w:rPr>
        <w:t>）通帳の写</w:t>
      </w:r>
      <w:r w:rsidR="001827F3">
        <w:rPr>
          <w:rFonts w:asciiTheme="minorEastAsia" w:hAnsiTheme="minorEastAsia" w:hint="eastAsia"/>
          <w:sz w:val="24"/>
          <w:szCs w:val="24"/>
        </w:rPr>
        <w:t>し</w:t>
      </w:r>
      <w:r w:rsidR="00860DAD">
        <w:rPr>
          <w:rFonts w:asciiTheme="minorEastAsia" w:hAnsiTheme="minorEastAsia" w:hint="eastAsia"/>
          <w:sz w:val="24"/>
          <w:szCs w:val="24"/>
        </w:rPr>
        <w:t>（表紙及び表紙を１枚めくった頁）</w:t>
      </w:r>
    </w:p>
    <w:p w:rsidR="00EA1F40" w:rsidRDefault="001827F3" w:rsidP="001827F3">
      <w:pPr>
        <w:autoSpaceDE w:val="0"/>
        <w:autoSpaceDN w:val="0"/>
        <w:adjustRightInd w:val="0"/>
        <w:spacing w:line="480" w:lineRule="atLeast"/>
        <w:ind w:leftChars="100" w:left="117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 w:hint="eastAsia"/>
          <w:sz w:val="24"/>
          <w:szCs w:val="24"/>
        </w:rPr>
        <w:t>□（６）</w:t>
      </w:r>
      <w:r w:rsidR="008C6418">
        <w:rPr>
          <w:rFonts w:asciiTheme="minorEastAsia" w:hAnsiTheme="minorEastAsia" w:hint="eastAsia"/>
          <w:sz w:val="24"/>
          <w:szCs w:val="24"/>
        </w:rPr>
        <w:t>川俣町</w:t>
      </w:r>
      <w:r>
        <w:rPr>
          <w:rFonts w:asciiTheme="minorEastAsia" w:hAnsiTheme="minorEastAsia" w:hint="eastAsia"/>
          <w:sz w:val="24"/>
          <w:szCs w:val="24"/>
        </w:rPr>
        <w:t>商工会による商工業者であることの確認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5387"/>
        <w:gridCol w:w="708"/>
        <w:gridCol w:w="844"/>
      </w:tblGrid>
      <w:tr w:rsidR="00EA1F40" w:rsidTr="00FB798D">
        <w:trPr>
          <w:trHeight w:val="463"/>
        </w:trPr>
        <w:tc>
          <w:tcPr>
            <w:tcW w:w="992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</w:t>
            </w:r>
          </w:p>
        </w:tc>
        <w:tc>
          <w:tcPr>
            <w:tcW w:w="5387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FF133E">
              <w:rPr>
                <w:rFonts w:asciiTheme="minorEastAsia" w:hAnsiTheme="minorEastAsia" w:hint="eastAsia"/>
                <w:sz w:val="24"/>
                <w:szCs w:val="24"/>
              </w:rPr>
              <w:t>川俣町商工会定款第９条</w:t>
            </w:r>
          </w:p>
          <w:p w:rsidR="00EA1F40" w:rsidRPr="00EA1F40" w:rsidRDefault="00FF133E" w:rsidP="00EA1F40">
            <w:pPr>
              <w:autoSpaceDE w:val="0"/>
              <w:autoSpaceDN w:val="0"/>
              <w:adjustRightInd w:val="0"/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川俣町商工会定款第９条（１）</w:t>
            </w:r>
          </w:p>
        </w:tc>
        <w:tc>
          <w:tcPr>
            <w:tcW w:w="708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  <w:tc>
          <w:tcPr>
            <w:tcW w:w="844" w:type="dxa"/>
            <w:vAlign w:val="center"/>
          </w:tcPr>
          <w:p w:rsidR="00EA1F40" w:rsidRDefault="00EA1F40" w:rsidP="00E57A5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F40" w:rsidTr="00FB798D">
        <w:trPr>
          <w:trHeight w:val="633"/>
        </w:trPr>
        <w:tc>
          <w:tcPr>
            <w:tcW w:w="992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非会員</w:t>
            </w:r>
          </w:p>
        </w:tc>
        <w:tc>
          <w:tcPr>
            <w:tcW w:w="5387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133E">
              <w:rPr>
                <w:rFonts w:asciiTheme="minorEastAsia" w:hAnsiTheme="minorEastAsia" w:hint="eastAsia"/>
                <w:sz w:val="24"/>
                <w:szCs w:val="24"/>
              </w:rPr>
              <w:t>商工会法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A1F40" w:rsidRDefault="00EA1F40" w:rsidP="00B268E4">
            <w:pPr>
              <w:autoSpaceDE w:val="0"/>
              <w:autoSpaceDN w:val="0"/>
              <w:adjustRightInd w:val="0"/>
              <w:spacing w:line="48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B268E4">
              <w:rPr>
                <w:rFonts w:asciiTheme="minorEastAsia" w:hAnsiTheme="minorEastAsia" w:hint="eastAsia"/>
                <w:sz w:val="24"/>
                <w:szCs w:val="24"/>
              </w:rPr>
              <w:t>同法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F7DB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D4640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EA1F40" w:rsidRDefault="00EA1F40" w:rsidP="00EA1F40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</w:p>
        </w:tc>
        <w:tc>
          <w:tcPr>
            <w:tcW w:w="844" w:type="dxa"/>
            <w:vAlign w:val="center"/>
          </w:tcPr>
          <w:p w:rsidR="00EA1F40" w:rsidRDefault="00EA1F40" w:rsidP="00E57A5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4EF8" w:rsidRDefault="00924EF8" w:rsidP="00CE2069">
      <w:pPr>
        <w:autoSpaceDE w:val="0"/>
        <w:autoSpaceDN w:val="0"/>
        <w:adjustRightInd w:val="0"/>
        <w:spacing w:line="480" w:lineRule="atLeast"/>
        <w:jc w:val="left"/>
        <w:rPr>
          <w:rFonts w:asciiTheme="minorEastAsia" w:hAnsiTheme="minorEastAsia"/>
          <w:sz w:val="24"/>
          <w:szCs w:val="24"/>
        </w:rPr>
      </w:pPr>
    </w:p>
    <w:p w:rsidR="00924EF8" w:rsidRDefault="00924EF8" w:rsidP="00CE2069">
      <w:pPr>
        <w:autoSpaceDE w:val="0"/>
        <w:autoSpaceDN w:val="0"/>
        <w:adjustRightInd w:val="0"/>
        <w:spacing w:line="48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（車両区分表）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924EF8" w:rsidTr="00431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4"/>
              </w:rPr>
              <w:t>区分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4"/>
              </w:rPr>
              <w:t>車両種類（道路運送車両法に基づく）</w:t>
            </w:r>
          </w:p>
        </w:tc>
      </w:tr>
      <w:tr w:rsidR="00924EF8" w:rsidTr="00924EF8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4"/>
              </w:rPr>
              <w:t>ア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2"/>
              </w:rPr>
              <w:t>普通自動車（大型トラックを除く）、小型自動車、軽自動車、原動機付自転車</w:t>
            </w:r>
          </w:p>
        </w:tc>
      </w:tr>
      <w:tr w:rsidR="00924EF8" w:rsidTr="00924EF8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4"/>
              </w:rPr>
              <w:t>イ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8" w:rsidRPr="00FF0653" w:rsidRDefault="00924EF8" w:rsidP="0043130A">
            <w:pPr>
              <w:autoSpaceDE w:val="0"/>
              <w:autoSpaceDN w:val="0"/>
              <w:adjustRightInd w:val="0"/>
              <w:spacing w:line="480" w:lineRule="atLeast"/>
              <w:rPr>
                <w:rFonts w:ascii="Century" w:hAnsi="ＭＳ 明朝" w:cs="Arial"/>
                <w:sz w:val="24"/>
              </w:rPr>
            </w:pPr>
            <w:r w:rsidRPr="00FF0653">
              <w:rPr>
                <w:rFonts w:ascii="Century" w:hAnsi="ＭＳ 明朝" w:cs="Arial" w:hint="eastAsia"/>
                <w:sz w:val="22"/>
              </w:rPr>
              <w:t>大型特殊自動車、小型特殊自動車（農耕作業用を除く）、大型トラック</w:t>
            </w:r>
          </w:p>
        </w:tc>
      </w:tr>
    </w:tbl>
    <w:p w:rsidR="00EA1F40" w:rsidRPr="00CE2069" w:rsidRDefault="009D175C" w:rsidP="00CE2069">
      <w:pPr>
        <w:autoSpaceDE w:val="0"/>
        <w:autoSpaceDN w:val="0"/>
        <w:adjustRightInd w:val="0"/>
        <w:spacing w:line="480" w:lineRule="atLeast"/>
        <w:jc w:val="left"/>
        <w:rPr>
          <w:rFonts w:asciiTheme="minorEastAsia" w:hAnsiTheme="minorEastAsia"/>
          <w:sz w:val="24"/>
          <w:szCs w:val="24"/>
        </w:rPr>
      </w:pPr>
      <w:r w:rsidRPr="00CE2069">
        <w:rPr>
          <w:rFonts w:asciiTheme="minorEastAsia" w:eastAsia="ＭＳ 明朝" w:hAnsiTheme="minorEastAsia" w:cs="Calibr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415EC" wp14:editId="05D9BE81">
                <wp:simplePos x="0" y="0"/>
                <wp:positionH relativeFrom="margin">
                  <wp:posOffset>2624447</wp:posOffset>
                </wp:positionH>
                <wp:positionV relativeFrom="paragraph">
                  <wp:posOffset>2635687</wp:posOffset>
                </wp:positionV>
                <wp:extent cx="8858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75C" w:rsidRPr="006A5CB7" w:rsidRDefault="009D175C" w:rsidP="009D17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6A5CB7">
                              <w:rPr>
                                <w:rFonts w:asciiTheme="majorEastAsia" w:eastAsiaTheme="majorEastAsia" w:hAnsiTheme="majorEastAsia" w:hint="eastAsia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15EC" id="正方形/長方形 1" o:spid="_x0000_s1026" style="position:absolute;margin-left:206.65pt;margin-top:207.55pt;width:69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" filled="f" strokecolor="windowText" strokeweight="1pt">
                <v:textbox>
                  <w:txbxContent>
                    <w:p w:rsidR="009D175C" w:rsidRPr="006A5CB7" w:rsidRDefault="009D175C" w:rsidP="009D17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6A5CB7">
                        <w:rPr>
                          <w:rFonts w:asciiTheme="majorEastAsia" w:eastAsiaTheme="majorEastAsia" w:hAnsiTheme="majorEastAsia" w:hint="eastAsia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A1F40" w:rsidRPr="00CE2069" w:rsidSect="000B2288">
      <w:pgSz w:w="11906" w:h="16838" w:code="9"/>
      <w:pgMar w:top="1134" w:right="1418" w:bottom="284" w:left="1418" w:header="851" w:footer="0" w:gutter="0"/>
      <w:pgNumType w:start="7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64" w:rsidRDefault="00B53A64" w:rsidP="00B53A64">
      <w:r>
        <w:separator/>
      </w:r>
    </w:p>
  </w:endnote>
  <w:endnote w:type="continuationSeparator" w:id="0">
    <w:p w:rsidR="00B53A64" w:rsidRDefault="00B53A64" w:rsidP="00B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64" w:rsidRDefault="00B53A64" w:rsidP="00B53A64">
      <w:r>
        <w:separator/>
      </w:r>
    </w:p>
  </w:footnote>
  <w:footnote w:type="continuationSeparator" w:id="0">
    <w:p w:rsidR="00B53A64" w:rsidRDefault="00B53A64" w:rsidP="00B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FB8"/>
    <w:multiLevelType w:val="hybridMultilevel"/>
    <w:tmpl w:val="4ED8465C"/>
    <w:lvl w:ilvl="0" w:tplc="3C46D6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BA291E"/>
    <w:multiLevelType w:val="hybridMultilevel"/>
    <w:tmpl w:val="31247C4C"/>
    <w:lvl w:ilvl="0" w:tplc="850CA04C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0322C7E"/>
    <w:multiLevelType w:val="hybridMultilevel"/>
    <w:tmpl w:val="5F081150"/>
    <w:lvl w:ilvl="0" w:tplc="5DA60C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4E0F30"/>
    <w:multiLevelType w:val="hybridMultilevel"/>
    <w:tmpl w:val="4E74089E"/>
    <w:lvl w:ilvl="0" w:tplc="61A2D9C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F5B2296"/>
    <w:multiLevelType w:val="hybridMultilevel"/>
    <w:tmpl w:val="70C229C0"/>
    <w:lvl w:ilvl="0" w:tplc="9594B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30"/>
  <w:drawingGridVerticalSpacing w:val="37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5"/>
    <w:rsid w:val="00045169"/>
    <w:rsid w:val="00046437"/>
    <w:rsid w:val="00055095"/>
    <w:rsid w:val="000A26C3"/>
    <w:rsid w:val="000A4660"/>
    <w:rsid w:val="000B2288"/>
    <w:rsid w:val="001206E2"/>
    <w:rsid w:val="001262F8"/>
    <w:rsid w:val="0015163F"/>
    <w:rsid w:val="00172450"/>
    <w:rsid w:val="001827F3"/>
    <w:rsid w:val="0019139D"/>
    <w:rsid w:val="00262B7F"/>
    <w:rsid w:val="00275BCA"/>
    <w:rsid w:val="002C3C88"/>
    <w:rsid w:val="002E0E9E"/>
    <w:rsid w:val="00311D73"/>
    <w:rsid w:val="00323793"/>
    <w:rsid w:val="0033566D"/>
    <w:rsid w:val="00385B33"/>
    <w:rsid w:val="003D05B7"/>
    <w:rsid w:val="003E3BF9"/>
    <w:rsid w:val="003F3DF3"/>
    <w:rsid w:val="00433DB8"/>
    <w:rsid w:val="00444B0B"/>
    <w:rsid w:val="004D4C2E"/>
    <w:rsid w:val="004E7592"/>
    <w:rsid w:val="004F2C81"/>
    <w:rsid w:val="005005F2"/>
    <w:rsid w:val="005027C0"/>
    <w:rsid w:val="00515F59"/>
    <w:rsid w:val="00526F85"/>
    <w:rsid w:val="0056045A"/>
    <w:rsid w:val="00567193"/>
    <w:rsid w:val="005B3E36"/>
    <w:rsid w:val="005B5889"/>
    <w:rsid w:val="005C1562"/>
    <w:rsid w:val="005C709A"/>
    <w:rsid w:val="005D65ED"/>
    <w:rsid w:val="005F3DF6"/>
    <w:rsid w:val="006173EC"/>
    <w:rsid w:val="006711E0"/>
    <w:rsid w:val="006A5CB7"/>
    <w:rsid w:val="006F0042"/>
    <w:rsid w:val="006F0E93"/>
    <w:rsid w:val="00704B24"/>
    <w:rsid w:val="007135A3"/>
    <w:rsid w:val="00747E48"/>
    <w:rsid w:val="007501C2"/>
    <w:rsid w:val="00750C53"/>
    <w:rsid w:val="00760E1F"/>
    <w:rsid w:val="00776539"/>
    <w:rsid w:val="007B0A3F"/>
    <w:rsid w:val="007D4AE1"/>
    <w:rsid w:val="00802885"/>
    <w:rsid w:val="00827D18"/>
    <w:rsid w:val="0085567B"/>
    <w:rsid w:val="00856BD7"/>
    <w:rsid w:val="00860DAD"/>
    <w:rsid w:val="00865335"/>
    <w:rsid w:val="00865C8F"/>
    <w:rsid w:val="0087345D"/>
    <w:rsid w:val="008979A5"/>
    <w:rsid w:val="008C2FA7"/>
    <w:rsid w:val="008C6418"/>
    <w:rsid w:val="008D5FA2"/>
    <w:rsid w:val="008E62CB"/>
    <w:rsid w:val="00924EF8"/>
    <w:rsid w:val="00971B72"/>
    <w:rsid w:val="009D175C"/>
    <w:rsid w:val="009E235B"/>
    <w:rsid w:val="00A23CF7"/>
    <w:rsid w:val="00A40760"/>
    <w:rsid w:val="00A86BCD"/>
    <w:rsid w:val="00AA0056"/>
    <w:rsid w:val="00AA7E01"/>
    <w:rsid w:val="00AE60A9"/>
    <w:rsid w:val="00B052D4"/>
    <w:rsid w:val="00B16026"/>
    <w:rsid w:val="00B268E4"/>
    <w:rsid w:val="00B344B6"/>
    <w:rsid w:val="00B52338"/>
    <w:rsid w:val="00B53A64"/>
    <w:rsid w:val="00B575CC"/>
    <w:rsid w:val="00B758AE"/>
    <w:rsid w:val="00B80D51"/>
    <w:rsid w:val="00BB12AD"/>
    <w:rsid w:val="00BC5B24"/>
    <w:rsid w:val="00BE1E3F"/>
    <w:rsid w:val="00BF7DBB"/>
    <w:rsid w:val="00C408E6"/>
    <w:rsid w:val="00C56F3F"/>
    <w:rsid w:val="00C8475F"/>
    <w:rsid w:val="00CE2069"/>
    <w:rsid w:val="00CF02B2"/>
    <w:rsid w:val="00CF1919"/>
    <w:rsid w:val="00D376F6"/>
    <w:rsid w:val="00D46406"/>
    <w:rsid w:val="00D619A5"/>
    <w:rsid w:val="00D86A22"/>
    <w:rsid w:val="00D9093C"/>
    <w:rsid w:val="00D94D7D"/>
    <w:rsid w:val="00DA0889"/>
    <w:rsid w:val="00DA539F"/>
    <w:rsid w:val="00DB6705"/>
    <w:rsid w:val="00DE6888"/>
    <w:rsid w:val="00DF4857"/>
    <w:rsid w:val="00E570DC"/>
    <w:rsid w:val="00E57A52"/>
    <w:rsid w:val="00E57B84"/>
    <w:rsid w:val="00E85054"/>
    <w:rsid w:val="00EA0581"/>
    <w:rsid w:val="00EA1F40"/>
    <w:rsid w:val="00EA6EFE"/>
    <w:rsid w:val="00EC3109"/>
    <w:rsid w:val="00EE5AFC"/>
    <w:rsid w:val="00F102FC"/>
    <w:rsid w:val="00F10B54"/>
    <w:rsid w:val="00F64B6E"/>
    <w:rsid w:val="00F778A0"/>
    <w:rsid w:val="00F86158"/>
    <w:rsid w:val="00F93388"/>
    <w:rsid w:val="00FA367C"/>
    <w:rsid w:val="00FB5114"/>
    <w:rsid w:val="00FB798D"/>
    <w:rsid w:val="00FC365C"/>
    <w:rsid w:val="00FC7177"/>
    <w:rsid w:val="00FF0653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A246D-1BEC-4949-82BF-0DA59F83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C3C88"/>
    <w:pPr>
      <w:jc w:val="center"/>
    </w:pPr>
    <w:rPr>
      <w:rFonts w:asciiTheme="minorEastAsia" w:hAnsiTheme="minorEastAsia" w:cs="Arial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C3C88"/>
    <w:rPr>
      <w:rFonts w:asciiTheme="minorEastAsia" w:hAnsiTheme="minorEastAsia" w:cs="Arial"/>
      <w:color w:val="00000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C3C88"/>
    <w:pPr>
      <w:jc w:val="right"/>
    </w:pPr>
    <w:rPr>
      <w:rFonts w:asciiTheme="minorEastAsia" w:hAnsiTheme="minorEastAsia" w:cs="Arial"/>
      <w:color w:val="00000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C3C88"/>
    <w:rPr>
      <w:rFonts w:asciiTheme="minorEastAsia" w:hAnsiTheme="minorEastAsia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A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A64"/>
  </w:style>
  <w:style w:type="paragraph" w:styleId="ac">
    <w:name w:val="footer"/>
    <w:basedOn w:val="a"/>
    <w:link w:val="ad"/>
    <w:uiPriority w:val="99"/>
    <w:unhideWhenUsed/>
    <w:rsid w:val="00B53A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A64"/>
  </w:style>
  <w:style w:type="table" w:customStyle="1" w:styleId="1">
    <w:name w:val="表 (格子)1"/>
    <w:basedOn w:val="a1"/>
    <w:next w:val="a3"/>
    <w:uiPriority w:val="39"/>
    <w:rsid w:val="00CE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1563-34E1-4BA1-9954-86AA71D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勝志</dc:creator>
  <cp:keywords/>
  <dc:description/>
  <cp:lastModifiedBy>渡辺　航太</cp:lastModifiedBy>
  <cp:revision>89</cp:revision>
  <cp:lastPrinted>2022-07-28T07:52:00Z</cp:lastPrinted>
  <dcterms:created xsi:type="dcterms:W3CDTF">2020-05-01T02:09:00Z</dcterms:created>
  <dcterms:modified xsi:type="dcterms:W3CDTF">2022-07-28T09:53:00Z</dcterms:modified>
</cp:coreProperties>
</file>