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AA" w:rsidRPr="00C9288C" w:rsidRDefault="00F23DAA" w:rsidP="00F23DAA">
      <w:pPr>
        <w:autoSpaceDE w:val="0"/>
        <w:autoSpaceDN w:val="0"/>
        <w:adjustRightInd w:val="0"/>
        <w:spacing w:line="480" w:lineRule="atLeast"/>
        <w:jc w:val="righ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令和７年１２月１１日　</w:t>
      </w:r>
    </w:p>
    <w:p w:rsidR="00F23DAA" w:rsidRPr="00C9288C" w:rsidRDefault="00F23DAA" w:rsidP="00F23DAA">
      <w:pPr>
        <w:autoSpaceDE w:val="0"/>
        <w:autoSpaceDN w:val="0"/>
        <w:adjustRightInd w:val="0"/>
        <w:spacing w:line="480" w:lineRule="atLeast"/>
        <w:jc w:val="righ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spacing w:val="15"/>
          <w:kern w:val="0"/>
          <w:sz w:val="24"/>
          <w:szCs w:val="24"/>
          <w:fitText w:val="2400" w:id="-517302016"/>
        </w:rPr>
        <w:t>川俣町告示第</w:t>
      </w:r>
      <w:r w:rsidR="00C9288C" w:rsidRPr="00C9288C">
        <w:rPr>
          <w:rFonts w:ascii="Century" w:eastAsia="ＭＳ 明朝" w:hAnsi="ＭＳ 明朝" w:cs="ＭＳ 明朝" w:hint="eastAsia"/>
          <w:color w:val="000000" w:themeColor="text1"/>
          <w:spacing w:val="15"/>
          <w:kern w:val="0"/>
          <w:sz w:val="24"/>
          <w:szCs w:val="24"/>
          <w:fitText w:val="2400" w:id="-517302016"/>
        </w:rPr>
        <w:t>７５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  <w:fitText w:val="2400" w:id="-517302016"/>
        </w:rPr>
        <w:t>号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:rsidR="00F23DAA" w:rsidRPr="00C9288C" w:rsidRDefault="00F23DAA" w:rsidP="00F23DAA">
      <w:pPr>
        <w:autoSpaceDE w:val="0"/>
        <w:autoSpaceDN w:val="0"/>
        <w:adjustRightInd w:val="0"/>
        <w:spacing w:line="480" w:lineRule="atLeast"/>
        <w:jc w:val="righ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AE150E" w:rsidRPr="00C9288C" w:rsidRDefault="00020C41" w:rsidP="00F23DAA">
      <w:pPr>
        <w:autoSpaceDE w:val="0"/>
        <w:autoSpaceDN w:val="0"/>
        <w:adjustRightInd w:val="0"/>
        <w:spacing w:line="480" w:lineRule="atLeast"/>
        <w:jc w:val="center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川俣町宅地分譲地に係る特別譲渡実施要綱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（趣旨）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第１条　この要綱は、子育て世代の定住を促進し、町の活性化を図るため、町が造成する宅地分譲地の販売区画（以下「特別譲渡区画」という。）の譲渡に関し必要な事項を定めるものとする。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（位置等）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第２条　特別譲渡区画の位置等は、別表のとおりとする。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（譲渡対象者）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第３条　譲渡の対象となる者（以下「対象者」という。）は、日本国籍を有し、特別譲渡区画に自己の住宅を建築しようとする者で、第５条の規定による申請を行った日（次項において「申請日」という。）において、次の各号のいずれにも該当す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住宅を建築後、当該住宅地に住民登録をして居住しようとする者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対象者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または配偶者が４０歳未満の者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次項に規定する世帯に該当する者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市区町村税を滞納していない者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川俣町暴力団排除条例（平成２４年川俣町条例第３号）第２条第３号に規定する暴力団員等でなく、当該暴力団員等と密接な関係を有しない者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　譲渡の対象となる世帯は、次の各号のいずれかに該当するものとする。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夫婦世帯　申請日において、夫婦で構成されている世帯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子育て世帯　申請日において、同居する中学生以下の子ども（１５歳に達する日以後の最初の３月３１日までの間にある者）を扶養している世帯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新規転入世帯　申請日において、２年以上他の市区町村の住民基本台帳法（昭和４２年法律第８１号）第５条に規定する住民基本台帳に記録された世帯員がいる世帯のうち、本町に転入した日の翌日から起算して１年を超えない世帯または当該申請日以降に転入する世帯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（用途の指定）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第４条　特別譲渡区画の用途は、対象者の自己の住宅建築の用に供するものに限る。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（譲渡の申請）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第５条　特別譲渡区画の譲渡を受けようとする者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（以下「申請者」という。）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は、川俣町宅地分譲地特別譲渡申請書（様式第１号）に次に掲げる書類を添えて行うものとする。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申請者の属する世帯全員の住民票の写し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申請者と同居家族との関係を証する書類（住民票の写しで証明できない場合）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申請者及び配偶者の市区町村税の滞納がないことを証する証明書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申請者の本人確認書類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確約書（様式第２号。印鑑登録証明書添付）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６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その他町長が必要と認めるもの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　町長は、前項の規定により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受付した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申請者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について、第３条に定める要件を有する者か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審査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を行い、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対象者を決定するものとする。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（譲渡の決定及び契約）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第６条　町長は、前条第２項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により決定した対象者が１区画に１人のときは、当該者を譲渡する者に決定し、同一区画に２人以上の対象者があったときは、公開による抽選により、譲渡する者を決定する。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　町長は、前項の規定により譲渡する者を決定したときは、川俣町宅地分譲地特別譲渡決定通知書（様式第３号）により当該決定者に通知するものとする。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３　第１項の規定により譲渡の決定を受けた者（以下「譲渡決定者」という。）は、通知の日から３０日以内に町長が別に定める契約書による契約（以下「契約」という。）を締結するものとする。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（譲渡価格）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第７条　特別譲渡区画の譲渡価格は、面積にかかわらず１区画につき７０万円とする。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（契約保証金）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第８条　譲渡決定者は、契約を締結するに当たっては、契約保証金として１０万円を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納付しなければならない。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（建築等の条件の遵守）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第９条　譲渡決定者は、良好な住環境を確保するため、町長が別に定める建築等に関する条件を遵守しなければならない。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（建築までの期間）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第１０条　譲渡決定者は、契約を締結した日から３年が経過するまでの間に自己の住宅を建築し、かつ、居住しなければならない。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（譲渡の制限）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第１１条　譲渡決定者は次に掲げる行為をしてはならない。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自己の住宅を建築するまでの間に、譲渡を受けた特別譲渡区画を第三者に貸し付け、または譲渡すること。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自己の住宅を建築するまでの間に、特別譲渡区画を目的外に使用すること。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48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Pr="00C9288C"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  <w:t>)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町または他人に迷惑を及ぼすと認められる行為をすること。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（契約の解除または買戻し等）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第１２条　町長は、前条第１号から第３号</w:t>
      </w:r>
      <w:r w:rsidR="00B82314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まで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のいずれかの行為があったとき、または契約における違反があると認めたときは、契約を解除し、または特別譲渡区画の買戻しをするものとする。この場合において、特別譲渡区画の原状回復を命じることができる。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（委任）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第１３条　この要綱に定めるもののほか必要な事項は、町長が別に定める。</w:t>
      </w:r>
    </w:p>
    <w:p w:rsidR="00F23DAA" w:rsidRPr="00C9288C" w:rsidRDefault="00F23DAA" w:rsidP="001200B3">
      <w:pPr>
        <w:autoSpaceDE w:val="0"/>
        <w:autoSpaceDN w:val="0"/>
        <w:adjustRightInd w:val="0"/>
        <w:spacing w:line="480" w:lineRule="atLeast"/>
        <w:ind w:firstLineChars="300" w:firstLine="72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附</w:t>
      </w:r>
      <w:r w:rsidR="001200B3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則</w:t>
      </w:r>
    </w:p>
    <w:p w:rsidR="00F23DAA" w:rsidRPr="00C9288C" w:rsidRDefault="00F23DAA" w:rsidP="001200B3">
      <w:pPr>
        <w:autoSpaceDE w:val="0"/>
        <w:autoSpaceDN w:val="0"/>
        <w:adjustRightInd w:val="0"/>
        <w:spacing w:line="480" w:lineRule="atLeast"/>
        <w:ind w:firstLineChars="100" w:firstLine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この</w:t>
      </w:r>
      <w:r w:rsidR="00FE4C81"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告示</w:t>
      </w: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は、公布の日から施行する。</w:t>
      </w:r>
    </w:p>
    <w:p w:rsidR="00F23DAA" w:rsidRPr="00C9288C" w:rsidRDefault="00F23DAA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別表（第２条関係）</w:t>
      </w:r>
    </w:p>
    <w:tbl>
      <w:tblPr>
        <w:tblpPr w:leftFromText="142" w:rightFromText="142" w:vertAnchor="text" w:tblpY="2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571"/>
        <w:gridCol w:w="3581"/>
        <w:gridCol w:w="2204"/>
      </w:tblGrid>
      <w:tr w:rsidR="00C9288C" w:rsidRPr="00C9288C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区画番号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位置</w:t>
            </w:r>
          </w:p>
        </w:tc>
        <w:tc>
          <w:tcPr>
            <w:tcW w:w="3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地目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面積</w:t>
            </w:r>
          </w:p>
        </w:tc>
      </w:tr>
      <w:tr w:rsidR="00C9288C" w:rsidRPr="00C9288C"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１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川俣町字中島５番２２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宅地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２１０．０３㎡</w:t>
            </w:r>
          </w:p>
        </w:tc>
      </w:tr>
      <w:tr w:rsidR="00C9288C" w:rsidRPr="00C9288C"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川俣町字中島５番２３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宅地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２１０．０３㎡</w:t>
            </w:r>
          </w:p>
        </w:tc>
      </w:tr>
      <w:tr w:rsidR="00C9288C" w:rsidRPr="00C9288C"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lastRenderedPageBreak/>
              <w:t>３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川俣町字中島５番２４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宅地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２１０．０５㎡</w:t>
            </w:r>
          </w:p>
        </w:tc>
      </w:tr>
      <w:tr w:rsidR="00C9288C" w:rsidRPr="00C9288C"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４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川俣町字中島５番２５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宅地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46E" w:rsidRPr="00C9288C" w:rsidRDefault="00020C41" w:rsidP="0053146E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288C">
              <w:rPr>
                <w:rFonts w:ascii="Century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２３２．９７㎡</w:t>
            </w:r>
          </w:p>
        </w:tc>
      </w:tr>
    </w:tbl>
    <w:p w:rsidR="00AE150E" w:rsidRPr="00C9288C" w:rsidRDefault="00AE150E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000000" w:themeColor="text1"/>
          <w:kern w:val="0"/>
          <w:sz w:val="24"/>
          <w:szCs w:val="24"/>
        </w:rPr>
        <w:sectPr w:rsidR="00AE150E" w:rsidRPr="00C9288C">
          <w:footerReference w:type="default" r:id="rId6"/>
          <w:pgSz w:w="11905" w:h="16837"/>
          <w:pgMar w:top="1700" w:right="1360" w:bottom="1133" w:left="1360" w:header="708" w:footer="708" w:gutter="0"/>
          <w:cols w:space="708"/>
          <w:noEndnote/>
        </w:sectPr>
      </w:pPr>
      <w:bookmarkStart w:id="0" w:name="_GoBack"/>
      <w:bookmarkEnd w:id="0"/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様式第１号（第５条関係）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様式第２号（第５条関係）</w:t>
      </w:r>
    </w:p>
    <w:p w:rsidR="00AE150E" w:rsidRPr="00C9288C" w:rsidRDefault="00020C4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9288C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様式第３号（第６条関係）</w:t>
      </w:r>
    </w:p>
    <w:p w:rsidR="00AE150E" w:rsidRPr="00C9288C" w:rsidRDefault="00AE150E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1" w:name="last"/>
      <w:bookmarkEnd w:id="1"/>
    </w:p>
    <w:sectPr w:rsidR="00AE150E" w:rsidRPr="00C9288C">
      <w:footerReference w:type="default" r:id="rId7"/>
      <w:pgSz w:w="11905" w:h="16837"/>
      <w:pgMar w:top="1700" w:right="1360" w:bottom="1133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31" w:rsidRDefault="00C01A31">
      <w:r>
        <w:separator/>
      </w:r>
    </w:p>
  </w:endnote>
  <w:endnote w:type="continuationSeparator" w:id="0">
    <w:p w:rsidR="00C01A31" w:rsidRDefault="00C0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50E" w:rsidRDefault="00020C4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>PAGE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C9288C">
      <w:rPr>
        <w:rFonts w:ascii="Century" w:eastAsia="ＭＳ 明朝" w:hAnsi="ＭＳ 明朝" w:cs="ＭＳ 明朝"/>
        <w:noProof/>
        <w:color w:val="000000"/>
        <w:kern w:val="0"/>
        <w:szCs w:val="21"/>
      </w:rPr>
      <w:t>5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50E" w:rsidRDefault="00020C4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>PAGE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C9288C">
      <w:rPr>
        <w:rFonts w:ascii="Century" w:eastAsia="ＭＳ 明朝" w:hAnsi="ＭＳ 明朝" w:cs="ＭＳ 明朝"/>
        <w:noProof/>
        <w:color w:val="000000"/>
        <w:kern w:val="0"/>
        <w:szCs w:val="21"/>
      </w:rPr>
      <w:t>5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31" w:rsidRDefault="00C01A31">
      <w:r>
        <w:separator/>
      </w:r>
    </w:p>
  </w:footnote>
  <w:footnote w:type="continuationSeparator" w:id="0">
    <w:p w:rsidR="00C01A31" w:rsidRDefault="00C0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E"/>
    <w:rsid w:val="00020C41"/>
    <w:rsid w:val="001200B3"/>
    <w:rsid w:val="0053146E"/>
    <w:rsid w:val="00A85636"/>
    <w:rsid w:val="00AB4A3C"/>
    <w:rsid w:val="00AE150E"/>
    <w:rsid w:val="00B82314"/>
    <w:rsid w:val="00C01A31"/>
    <w:rsid w:val="00C9288C"/>
    <w:rsid w:val="00F23DAA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05B82"/>
  <w14:defaultImageDpi w14:val="0"/>
  <w15:docId w15:val="{D33DB381-8F87-44DF-A3FB-CB6B2F7E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F23DA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23D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村上拓哉</dc:creator>
  <cp:keywords/>
  <dc:description/>
  <cp:lastModifiedBy>菅野 瑠菜</cp:lastModifiedBy>
  <cp:revision>2</cp:revision>
  <cp:lastPrinted>2025-12-22T03:04:00Z</cp:lastPrinted>
  <dcterms:created xsi:type="dcterms:W3CDTF">2026-01-05T01:26:00Z</dcterms:created>
  <dcterms:modified xsi:type="dcterms:W3CDTF">2026-01-05T01:26:00Z</dcterms:modified>
</cp:coreProperties>
</file>